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3YT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       </w:t>
      </w:r>
      <w:r>
        <w:rPr>
          <w:sz w:val="28"/>
        </w:rPr>
        <w:t>Уважаемые жители дома  № 22 пер. Фрунзе</w:t>
      </w:r>
      <w:r/>
    </w:p>
    <w:p>
      <w:pPr>
        <w:pStyle w:val="para1"/>
        <w:spacing w:after="0" w:line="100" w:lineRule="atLeast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100" w:lineRule="atLeast"/>
        <w:jc w:val="center"/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auto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многоквартирным домом,</w:t>
        <w:br w:type="textWrapping"/>
        <w:t>расположенным по адресу: г. Льгов пер. Фрунзе д. 22</w:t>
      </w:r>
      <w:r/>
    </w:p>
    <w:p>
      <w:pPr>
        <w:pStyle w:val="para1"/>
        <w:ind w:firstLine="708"/>
        <w:spacing w:after="0" w:line="100" w:lineRule="atLeast"/>
        <w:jc w:val="center"/>
      </w:pPr>
      <w:r/>
    </w:p>
    <w:p>
      <w:pPr>
        <w:pStyle w:val="para1"/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b/>
          <w:sz w:val="20"/>
          <w:u w:color="auto" w:val="single"/>
        </w:rPr>
        <w:t>Основная информация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auto" w:val="single"/>
        </w:rPr>
        <w:t>2024</w:t>
      </w:r>
      <w:r>
        <w:rPr>
          <w:rFonts w:ascii="Arial" w:hAnsi="Arial" w:eastAsia="Arial"/>
          <w:sz w:val="20"/>
        </w:rPr>
        <w:t> год.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auto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auto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b/>
          <w:sz w:val="20"/>
          <w:u w:color="auto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b/>
          <w:sz w:val="20"/>
          <w:u w:color="auto" w:val="single"/>
        </w:rPr>
        <w:t>2. Поступившие средства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2.1. За отчетный период по статье «Содержание и ремонт жилого помещения»: </w:t>
      </w:r>
    </w:p>
    <w:tbl>
      <w:tblPr>
        <w:tblStyle w:val="NormalTable"/>
        <w:name w:val="Таблица1"/>
        <w:tabOrder w:val="0"/>
        <w:jc w:val="left"/>
        <w:tblInd w:w="0" w:type="dxa"/>
        <w:tblW w:w="9840" w:type="dxa"/>
        <w:tblLook w:val="0000" w:firstRow="0" w:lastRow="0" w:firstColumn="0" w:lastColumn="0" w:noHBand="0" w:noVBand="0"/>
      </w:tblPr>
      <w:tblGrid>
        <w:gridCol w:w="6633"/>
        <w:gridCol w:w="3207"/>
      </w:tblGrid>
      <w:tr>
        <w:trPr>
          <w:tblHeader w:val="0"/>
          <w:cantSplit w:val="0"/>
          <w:trHeight w:val="0" w:hRule="auto"/>
        </w:trPr>
        <w:tc>
          <w:tcPr>
            <w:tcW w:w="663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3207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120354,45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63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3207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138876,28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63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3207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138876,28</w:t>
            </w:r>
          </w:p>
        </w:tc>
      </w:tr>
    </w:tbl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b/>
          <w:sz w:val="20"/>
          <w:u w:color="auto" w:val="single"/>
        </w:rPr>
        <w:t>3.Выполненные работы и понесенные затраты по управлению многоквартирным домом,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auto" w:val="single"/>
        </w:rPr>
      </w:pPr>
      <w:r>
        <w:rPr>
          <w:rFonts w:ascii="Arial" w:hAnsi="Arial" w:eastAsia="Arial"/>
          <w:b/>
          <w:sz w:val="20"/>
          <w:u w:color="auto" w:val="single"/>
        </w:rPr>
        <w:t>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Остаток денежных средств на начало отчетного периода по статье «Текущий ремонт» составлял:</w:t>
      </w:r>
      <w:r>
        <w:rPr>
          <w:rFonts w:ascii="Arial" w:hAnsi="Arial" w:eastAsia="Arial"/>
          <w:b/>
          <w:sz w:val="20"/>
          <w:u w:color="auto" w:val="single"/>
        </w:rPr>
        <w:t xml:space="preserve"> -43253,00 </w:t>
      </w:r>
      <w:r>
        <w:rPr>
          <w:rFonts w:ascii="Arial" w:hAnsi="Arial" w:eastAsia="Arial"/>
          <w:sz w:val="20"/>
        </w:rPr>
        <w:t xml:space="preserve">рублей. 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  <w:t>3.1 Затраты по статье «Содержание и ремонт жилого помещения» за отчетный период:</w:t>
      </w:r>
    </w:p>
    <w:tbl>
      <w:tblPr>
        <w:tblStyle w:val="NormalTable"/>
        <w:name w:val="Таблица3"/>
        <w:tabOrder w:val="0"/>
        <w:jc w:val="left"/>
        <w:tblInd w:w="0" w:type="dxa"/>
        <w:tblW w:w="9688" w:type="dxa"/>
        <w:tblLook w:val="0000" w:firstRow="0" w:lastRow="0" w:firstColumn="0" w:lastColumn="0" w:noHBand="0" w:noVBand="0"/>
      </w:tblPr>
      <w:tblGrid>
        <w:gridCol w:w="777"/>
        <w:gridCol w:w="7051"/>
        <w:gridCol w:w="1860"/>
      </w:tblGrid>
      <w:tr>
        <w:trPr>
          <w:tblHeader w:val="0"/>
          <w:cantSplit w:val="0"/>
          <w:trHeight w:val="361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 руб.</w:t>
            </w:r>
            <w:r/>
          </w:p>
        </w:tc>
      </w:tr>
      <w:tr>
        <w:trPr>
          <w:tblHeader w:val="0"/>
          <w:cantSplit w:val="0"/>
          <w:trHeight w:val="255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41663,00</w:t>
            </w:r>
          </w:p>
        </w:tc>
      </w:tr>
      <w:tr>
        <w:trPr>
          <w:tblHeader w:val="0"/>
          <w:cantSplit w:val="0"/>
          <w:trHeight w:val="255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31942,00</w:t>
            </w:r>
          </w:p>
        </w:tc>
      </w:tr>
      <w:tr>
        <w:trPr>
          <w:tblHeader w:val="0"/>
          <w:cantSplit w:val="0"/>
          <w:trHeight w:val="255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дома.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34719,00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t xml:space="preserve">Услуги управления </w:t>
            </w:r>
            <w:r>
              <w:rPr>
                <w:b/>
              </w:rPr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31942,00</w:t>
            </w:r>
          </w:p>
        </w:tc>
      </w:tr>
      <w:tr>
        <w:trPr>
          <w:tblHeader w:val="0"/>
          <w:cantSplit w:val="0"/>
          <w:trHeight w:val="255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 году</w:t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2797,00</w:t>
            </w:r>
          </w:p>
        </w:tc>
      </w:tr>
      <w:tr>
        <w:trPr>
          <w:tblHeader w:val="0"/>
          <w:cantSplit w:val="0"/>
          <w:trHeight w:val="255" w:hRule="atLeast"/>
        </w:trPr>
        <w:tc>
          <w:tcPr>
            <w:tcW w:w="77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5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 год</w:t>
            </w:r>
          </w:p>
        </w:tc>
        <w:tc>
          <w:tcPr>
            <w:tcW w:w="186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/>
            <w:r>
              <w:t>-11331,00</w:t>
            </w:r>
          </w:p>
        </w:tc>
      </w:tr>
    </w:tbl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  <w:t>В том числе:</w:t>
      </w:r>
    </w:p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645" w:type="dxa"/>
        <w:tblLook w:val="0000" w:firstRow="0" w:lastRow="0" w:firstColumn="0" w:lastColumn="0" w:noHBand="0" w:noVBand="0"/>
      </w:tblPr>
      <w:tblGrid>
        <w:gridCol w:w="897"/>
        <w:gridCol w:w="6513"/>
        <w:gridCol w:w="2235"/>
      </w:tblGrid>
      <w:tr>
        <w:trPr>
          <w:tblHeader w:val="0"/>
          <w:cantSplit w:val="0"/>
          <w:trHeight w:val="255" w:hRule="atLeast"/>
        </w:trPr>
        <w:tc>
          <w:tcPr>
            <w:tcW w:w="897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513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Отчисления в бюджетные фонды</w:t>
            </w:r>
          </w:p>
        </w:tc>
        <w:tc>
          <w:tcPr>
            <w:tcW w:w="2235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20911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66004,43</w:t>
            </w:r>
          </w:p>
        </w:tc>
      </w:tr>
    </w:tbl>
    <w:p>
      <w:pPr>
        <w:pStyle w:val="para9"/>
        <w:ind w:right="24"/>
        <w:spacing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para1"/>
        <w:ind w:right="24"/>
        <w:spacing/>
        <w:jc w:val="center"/>
        <w:rPr>
          <w:b/>
          <w:color w:val="000000"/>
          <w:sz w:val="20"/>
        </w:rPr>
      </w:pPr>
      <w:r>
        <w:rPr>
          <w:color w:val="000000"/>
          <w:sz w:val="28"/>
        </w:rPr>
        <w:t xml:space="preserve">            </w:t>
      </w:r>
      <w:r>
        <w:rPr>
          <w:color w:val="000000"/>
          <w:sz w:val="24"/>
        </w:rPr>
        <w:t xml:space="preserve"> 3.2.Реестр выполненных работ в доме № 22 по пер.Фрунзе</w:t>
      </w:r>
      <w:r>
        <w:rPr>
          <w:b/>
          <w:color w:val="000000"/>
          <w:sz w:val="20"/>
        </w:rPr>
      </w:r>
    </w:p>
    <w:tbl>
      <w:tblPr>
        <w:name w:val="Таблица5"/>
        <w:tabOrder w:val="0"/>
        <w:jc w:val="left"/>
        <w:tblInd w:w="0" w:type="dxa"/>
        <w:tblW w:w="7575" w:type="dxa"/>
      </w:tblPr>
      <w:tblGrid>
        <w:gridCol w:w="1825"/>
        <w:gridCol w:w="3925"/>
        <w:gridCol w:w="1825"/>
      </w:tblGrid>
      <w:tr>
        <w:trPr>
          <w:tblHeader w:val="0"/>
          <w:cantSplit w:val="0"/>
          <w:trHeight w:val="537" w:hRule="atLeast"/>
        </w:trPr>
        <w:tc>
          <w:tcPr>
            <w:tcW w:w="182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  <w:t>Месяц</w:t>
            </w:r>
          </w:p>
        </w:tc>
        <w:tc>
          <w:tcPr>
            <w:tcW w:w="392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  <w:t>Выполненная работа</w:t>
            </w:r>
          </w:p>
        </w:tc>
        <w:tc>
          <w:tcPr>
            <w:tcW w:w="182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8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  <w:t>Май 2024</w:t>
            </w:r>
          </w:p>
        </w:tc>
        <w:tc>
          <w:tcPr>
            <w:tcW w:w="39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  <w:t>Завоз песка в песочницу</w:t>
            </w:r>
          </w:p>
        </w:tc>
        <w:tc>
          <w:tcPr>
            <w:tcW w:w="18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  <w:t>2 797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8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39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18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82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39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1825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82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392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  <w:t>Итого за 2024 год.</w:t>
            </w:r>
          </w:p>
        </w:tc>
        <w:tc>
          <w:tcPr>
            <w:tcW w:w="182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20911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lang w:val="ru-ru" w:eastAsia="zh-cn" w:bidi="ar-sa"/>
              </w:rPr>
              <w:t>2 797</w:t>
            </w:r>
          </w:p>
        </w:tc>
      </w:tr>
    </w:tbl>
    <w:p>
      <w:pPr>
        <w:pStyle w:val="para9"/>
        <w:ind w:right="24"/>
        <w:spacing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/>
        <w:jc w:val="both"/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8"/>
      <w:tmLastPosIdx w:val="97"/>
    </w:tmLastPosCaret>
    <w:tmLastPosAnchor>
      <w:tmLastPosPgfIdx w:val="0"/>
      <w:tmLastPosIdx w:val="0"/>
    </w:tmLastPosAnchor>
    <w:tmLastPosTblRect w:left="0" w:top="0" w:right="0" w:bottom="0"/>
  </w:tmLastPos>
  <w:tmAppRevision w:date="1744209117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1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 w:line="276" w:lineRule="auto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1z1"/>
  </w:style>
  <w:style w:type="character" w:styleId="char23" w:customStyle="1">
    <w:name w:val="WW8Num1z2"/>
  </w:style>
  <w:style w:type="character" w:styleId="char24" w:customStyle="1">
    <w:name w:val="WW8Num1z3"/>
  </w:style>
  <w:style w:type="character" w:styleId="char25" w:customStyle="1">
    <w:name w:val="WW8Num1z4"/>
  </w:style>
  <w:style w:type="character" w:styleId="char26" w:customStyle="1">
    <w:name w:val="WW8Num1z5"/>
  </w:style>
  <w:style w:type="character" w:styleId="char27" w:customStyle="1">
    <w:name w:val="WW8Num1z6"/>
  </w:style>
  <w:style w:type="character" w:styleId="char28" w:customStyle="1">
    <w:name w:val="WW8Num1z7"/>
  </w:style>
  <w:style w:type="character" w:styleId="char29" w:customStyle="1">
    <w:name w:val="WW8Num1z8"/>
  </w:style>
  <w:style w:type="character" w:styleId="char30" w:customStyle="1">
    <w:name w:val="Основной шрифт абзаца2"/>
  </w:style>
  <w:style w:type="character" w:styleId="char31" w:customStyle="1">
    <w:name w:val="WW8Num4z0"/>
  </w:style>
  <w:style w:type="character" w:styleId="char32" w:customStyle="1">
    <w:name w:val="WW8Num4z1"/>
  </w:style>
  <w:style w:type="character" w:styleId="char33" w:customStyle="1">
    <w:name w:val="WW8Num4z2"/>
  </w:style>
  <w:style w:type="character" w:styleId="char34" w:customStyle="1">
    <w:name w:val="WW8Num4z3"/>
  </w:style>
  <w:style w:type="character" w:styleId="char35" w:customStyle="1">
    <w:name w:val="WW8Num4z4"/>
  </w:style>
  <w:style w:type="character" w:styleId="char36" w:customStyle="1">
    <w:name w:val="WW8Num4z5"/>
  </w:style>
  <w:style w:type="character" w:styleId="char37" w:customStyle="1">
    <w:name w:val="WW8Num4z6"/>
  </w:style>
  <w:style w:type="character" w:styleId="char38" w:customStyle="1">
    <w:name w:val="WW8Num4z7"/>
  </w:style>
  <w:style w:type="character" w:styleId="char39" w:customStyle="1">
    <w:name w:val="WW8Num4z8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1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 w:line="276" w:lineRule="auto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1z1"/>
  </w:style>
  <w:style w:type="character" w:styleId="char23" w:customStyle="1">
    <w:name w:val="WW8Num1z2"/>
  </w:style>
  <w:style w:type="character" w:styleId="char24" w:customStyle="1">
    <w:name w:val="WW8Num1z3"/>
  </w:style>
  <w:style w:type="character" w:styleId="char25" w:customStyle="1">
    <w:name w:val="WW8Num1z4"/>
  </w:style>
  <w:style w:type="character" w:styleId="char26" w:customStyle="1">
    <w:name w:val="WW8Num1z5"/>
  </w:style>
  <w:style w:type="character" w:styleId="char27" w:customStyle="1">
    <w:name w:val="WW8Num1z6"/>
  </w:style>
  <w:style w:type="character" w:styleId="char28" w:customStyle="1">
    <w:name w:val="WW8Num1z7"/>
  </w:style>
  <w:style w:type="character" w:styleId="char29" w:customStyle="1">
    <w:name w:val="WW8Num1z8"/>
  </w:style>
  <w:style w:type="character" w:styleId="char30" w:customStyle="1">
    <w:name w:val="Основной шрифт абзаца2"/>
  </w:style>
  <w:style w:type="character" w:styleId="char31" w:customStyle="1">
    <w:name w:val="WW8Num4z0"/>
  </w:style>
  <w:style w:type="character" w:styleId="char32" w:customStyle="1">
    <w:name w:val="WW8Num4z1"/>
  </w:style>
  <w:style w:type="character" w:styleId="char33" w:customStyle="1">
    <w:name w:val="WW8Num4z2"/>
  </w:style>
  <w:style w:type="character" w:styleId="char34" w:customStyle="1">
    <w:name w:val="WW8Num4z3"/>
  </w:style>
  <w:style w:type="character" w:styleId="char35" w:customStyle="1">
    <w:name w:val="WW8Num4z4"/>
  </w:style>
  <w:style w:type="character" w:styleId="char36" w:customStyle="1">
    <w:name w:val="WW8Num4z5"/>
  </w:style>
  <w:style w:type="character" w:styleId="char37" w:customStyle="1">
    <w:name w:val="WW8Num4z6"/>
  </w:style>
  <w:style w:type="character" w:styleId="char38" w:customStyle="1">
    <w:name w:val="WW8Num4z7"/>
  </w:style>
  <w:style w:type="character" w:styleId="char39" w:customStyle="1">
    <w:name w:val="WW8Num4z8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8</cp:revision>
  <cp:lastPrinted>2024-02-27T09:40:28Z</cp:lastPrinted>
  <dcterms:created xsi:type="dcterms:W3CDTF">2023-03-13T13:22:00Z</dcterms:created>
  <dcterms:modified xsi:type="dcterms:W3CDTF">2025-04-09T14:31:57Z</dcterms:modified>
</cp:coreProperties>
</file>